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6D8C9E" w14:textId="77777777" w:rsidR="00C151A3" w:rsidRDefault="00000000">
      <w:pPr>
        <w:spacing w:after="0" w:line="240" w:lineRule="auto"/>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FULL PAPER TITLE IN UPPERCASE</w:t>
      </w:r>
    </w:p>
    <w:p w14:paraId="03B85947" w14:textId="77777777" w:rsidR="00C151A3" w:rsidRDefault="00C151A3">
      <w:pPr>
        <w:spacing w:after="0" w:line="240" w:lineRule="auto"/>
        <w:jc w:val="center"/>
        <w:rPr>
          <w:rFonts w:ascii="Times New Roman" w:eastAsia="Times New Roman" w:hAnsi="Times New Roman" w:cs="Times New Roman"/>
          <w:b/>
          <w:smallCaps/>
          <w:sz w:val="24"/>
          <w:szCs w:val="24"/>
        </w:rPr>
      </w:pPr>
    </w:p>
    <w:p w14:paraId="52459E08" w14:textId="77777777" w:rsidR="00C151A3" w:rsidRDefault="00000000">
      <w:pPr>
        <w:spacing w:after="0" w:line="240" w:lineRule="auto"/>
        <w:jc w:val="center"/>
        <w:rPr>
          <w:rFonts w:ascii="Times New Roman" w:eastAsia="Times New Roman" w:hAnsi="Times New Roman" w:cs="Times New Roman"/>
          <w:b/>
          <w:vertAlign w:val="superscript"/>
        </w:rPr>
      </w:pPr>
      <w:r>
        <w:rPr>
          <w:rFonts w:ascii="Times New Roman" w:eastAsia="Times New Roman" w:hAnsi="Times New Roman" w:cs="Times New Roman"/>
          <w:b/>
        </w:rPr>
        <w:t>Initials Surname</w:t>
      </w:r>
      <w:r>
        <w:rPr>
          <w:rFonts w:ascii="Times New Roman" w:eastAsia="Times New Roman" w:hAnsi="Times New Roman" w:cs="Times New Roman"/>
          <w:b/>
          <w:vertAlign w:val="superscript"/>
        </w:rPr>
        <w:t>1*</w:t>
      </w:r>
      <w:r>
        <w:rPr>
          <w:rFonts w:ascii="Times New Roman" w:eastAsia="Times New Roman" w:hAnsi="Times New Roman" w:cs="Times New Roman"/>
          <w:b/>
        </w:rPr>
        <w:t>, Initials Surname</w:t>
      </w:r>
      <w:r>
        <w:rPr>
          <w:rFonts w:ascii="Times New Roman" w:eastAsia="Times New Roman" w:hAnsi="Times New Roman" w:cs="Times New Roman"/>
          <w:b/>
          <w:vertAlign w:val="superscript"/>
        </w:rPr>
        <w:t xml:space="preserve"> 2</w:t>
      </w:r>
      <w:r>
        <w:rPr>
          <w:rFonts w:ascii="Times New Roman" w:eastAsia="Times New Roman" w:hAnsi="Times New Roman" w:cs="Times New Roman"/>
          <w:b/>
        </w:rPr>
        <w:t>, Initials Surname</w:t>
      </w:r>
      <w:r>
        <w:rPr>
          <w:rFonts w:ascii="Times New Roman" w:eastAsia="Times New Roman" w:hAnsi="Times New Roman" w:cs="Times New Roman"/>
          <w:b/>
          <w:vertAlign w:val="superscript"/>
        </w:rPr>
        <w:t xml:space="preserve"> 2</w:t>
      </w:r>
    </w:p>
    <w:p w14:paraId="53CC7D4F" w14:textId="77777777" w:rsidR="00C151A3" w:rsidRDefault="00000000">
      <w:pPr>
        <w:spacing w:after="0" w:line="240" w:lineRule="auto"/>
        <w:jc w:val="center"/>
        <w:rPr>
          <w:rFonts w:ascii="Times New Roman" w:eastAsia="Times New Roman" w:hAnsi="Times New Roman" w:cs="Times New Roman"/>
          <w:i/>
          <w:sz w:val="20"/>
          <w:szCs w:val="20"/>
        </w:rPr>
      </w:pPr>
      <w:r>
        <w:rPr>
          <w:rFonts w:ascii="Times New Roman" w:eastAsia="Times New Roman" w:hAnsi="Times New Roman" w:cs="Times New Roman"/>
          <w:i/>
          <w:sz w:val="20"/>
          <w:szCs w:val="20"/>
          <w:vertAlign w:val="superscript"/>
        </w:rPr>
        <w:t>1</w:t>
      </w:r>
      <w:r>
        <w:rPr>
          <w:rFonts w:ascii="Times New Roman" w:eastAsia="Times New Roman" w:hAnsi="Times New Roman" w:cs="Times New Roman"/>
          <w:i/>
          <w:sz w:val="20"/>
          <w:szCs w:val="20"/>
        </w:rPr>
        <w:t>My Institute/Company, Address.</w:t>
      </w:r>
    </w:p>
    <w:p w14:paraId="66F028D2" w14:textId="77777777" w:rsidR="00C151A3" w:rsidRDefault="00000000">
      <w:pPr>
        <w:spacing w:after="0" w:line="240" w:lineRule="auto"/>
        <w:jc w:val="center"/>
        <w:rPr>
          <w:rFonts w:ascii="Times New Roman" w:eastAsia="Times New Roman" w:hAnsi="Times New Roman" w:cs="Times New Roman"/>
          <w:i/>
          <w:sz w:val="20"/>
          <w:szCs w:val="20"/>
          <w:vertAlign w:val="superscript"/>
        </w:rPr>
      </w:pPr>
      <w:r>
        <w:rPr>
          <w:rFonts w:ascii="Times New Roman" w:eastAsia="Times New Roman" w:hAnsi="Times New Roman" w:cs="Times New Roman"/>
          <w:i/>
          <w:sz w:val="20"/>
          <w:szCs w:val="20"/>
          <w:vertAlign w:val="superscript"/>
        </w:rPr>
        <w:t>2</w:t>
      </w:r>
      <w:r>
        <w:rPr>
          <w:rFonts w:ascii="Times New Roman" w:eastAsia="Times New Roman" w:hAnsi="Times New Roman" w:cs="Times New Roman"/>
          <w:i/>
          <w:sz w:val="20"/>
          <w:szCs w:val="20"/>
        </w:rPr>
        <w:t>My Institute/Company, Address</w:t>
      </w:r>
    </w:p>
    <w:p w14:paraId="265AFA6D" w14:textId="77777777" w:rsidR="00C151A3" w:rsidRDefault="00000000">
      <w:pPr>
        <w:spacing w:after="0" w:line="240" w:lineRule="auto"/>
        <w:jc w:val="center"/>
        <w:rPr>
          <w:rFonts w:ascii="Times New Roman" w:eastAsia="Times New Roman" w:hAnsi="Times New Roman" w:cs="Times New Roman"/>
          <w:i/>
          <w:sz w:val="20"/>
          <w:szCs w:val="20"/>
        </w:rPr>
      </w:pPr>
      <w:r>
        <w:rPr>
          <w:rFonts w:ascii="Times New Roman" w:eastAsia="Times New Roman" w:hAnsi="Times New Roman" w:cs="Times New Roman"/>
          <w:i/>
          <w:sz w:val="20"/>
          <w:szCs w:val="20"/>
        </w:rPr>
        <w:t>*Correspondence E-mail: author@pdn.ac.lk, TP: +94××××××××</w:t>
      </w:r>
    </w:p>
    <w:p w14:paraId="0B45DDED" w14:textId="77777777" w:rsidR="00C151A3" w:rsidRDefault="00C151A3">
      <w:pPr>
        <w:spacing w:after="0" w:line="240" w:lineRule="auto"/>
        <w:jc w:val="both"/>
        <w:rPr>
          <w:rFonts w:ascii="Times New Roman" w:eastAsia="Times New Roman" w:hAnsi="Times New Roman" w:cs="Times New Roman"/>
          <w:b/>
        </w:rPr>
      </w:pPr>
    </w:p>
    <w:p w14:paraId="125F74AA" w14:textId="77777777" w:rsidR="00C151A3" w:rsidRDefault="00000000">
      <w:pPr>
        <w:spacing w:after="0" w:line="240" w:lineRule="auto"/>
        <w:ind w:left="562" w:right="562"/>
        <w:jc w:val="both"/>
        <w:rPr>
          <w:rFonts w:ascii="Times New Roman" w:eastAsia="Times New Roman" w:hAnsi="Times New Roman" w:cs="Times New Roman"/>
        </w:rPr>
      </w:pPr>
      <w:r>
        <w:rPr>
          <w:rFonts w:ascii="Times New Roman" w:eastAsia="Times New Roman" w:hAnsi="Times New Roman" w:cs="Times New Roman"/>
          <w:b/>
        </w:rPr>
        <w:t>Abstract:</w:t>
      </w:r>
      <w:r>
        <w:rPr>
          <w:rFonts w:ascii="Times New Roman" w:eastAsia="Times New Roman" w:hAnsi="Times New Roman" w:cs="Times New Roman"/>
          <w:b/>
          <w:sz w:val="20"/>
          <w:szCs w:val="20"/>
        </w:rPr>
        <w:t xml:space="preserve"> </w:t>
      </w:r>
      <w:r>
        <w:rPr>
          <w:rFonts w:ascii="Times New Roman" w:eastAsia="Times New Roman" w:hAnsi="Times New Roman" w:cs="Times New Roman"/>
        </w:rPr>
        <w:t>In this paper, the formatting requirements for 3</w:t>
      </w:r>
      <w:r>
        <w:rPr>
          <w:rFonts w:ascii="Times New Roman" w:eastAsia="Times New Roman" w:hAnsi="Times New Roman" w:cs="Times New Roman"/>
          <w:vertAlign w:val="superscript"/>
        </w:rPr>
        <w:t>rd</w:t>
      </w:r>
      <w:r>
        <w:rPr>
          <w:rFonts w:ascii="Times New Roman" w:eastAsia="Times New Roman" w:hAnsi="Times New Roman" w:cs="Times New Roman"/>
        </w:rPr>
        <w:t xml:space="preserve"> International Conference on University – Industry Collaborations for Sustainable Development (ICSD-2026)  are described. Please refer this document to learn about the formatting of text, table captions, references, and the method to include the indexing information. The full paper in MS Word format shall be written in compliance with these instructions. The abstract should not exceed 300 words, be presented in one paragraph with no references and should appear on the top of the first page, after the title of the paper and the names of the authors, in a section titled “Abstract” (without section number). Presenting author’s name should be underlined. The word “Abstract” must be Times New Roman, Bold, and 11 pt. The abstract itself must be justified, Times New Roman and 11 pt. The text of the abstract should be indented from left side by 1 cm and right side by 1 cm. The title of the paper must be Times New Roman, Bold, 12 pt. in uppercase. Names and affiliations must be Times New Roman. Names must be Bold and 11 pt. while affiliations must be 10 pt. italic. The email address and the contact details of the corresponding author should be presented after the affiliations in italics 10pt. The title, names and affiliations must all be centralized. The abstract should state the problem, explain the approach to obtaining the solution, and describe the solution itself. It should also summarise key facts relating to the work done, the principal conclusions, and it should convey the overall impact of the work presented. </w:t>
      </w:r>
    </w:p>
    <w:p w14:paraId="730B4DA2" w14:textId="77777777" w:rsidR="00C151A3" w:rsidRDefault="00C151A3">
      <w:pPr>
        <w:spacing w:after="0" w:line="240" w:lineRule="auto"/>
        <w:ind w:left="567" w:right="567"/>
        <w:jc w:val="both"/>
        <w:rPr>
          <w:rFonts w:ascii="Times New Roman" w:eastAsia="Times New Roman" w:hAnsi="Times New Roman" w:cs="Times New Roman"/>
          <w:sz w:val="20"/>
          <w:szCs w:val="20"/>
        </w:rPr>
      </w:pPr>
    </w:p>
    <w:p w14:paraId="13AE42AE" w14:textId="77777777" w:rsidR="00C151A3" w:rsidRDefault="00000000">
      <w:pPr>
        <w:spacing w:after="0" w:line="240" w:lineRule="auto"/>
        <w:ind w:left="567" w:right="567"/>
        <w:jc w:val="both"/>
        <w:rPr>
          <w:rFonts w:ascii="Times New Roman" w:eastAsia="Times New Roman" w:hAnsi="Times New Roman" w:cs="Times New Roman"/>
          <w:sz w:val="16"/>
          <w:szCs w:val="16"/>
        </w:rPr>
      </w:pPr>
      <w:r>
        <w:rPr>
          <w:rFonts w:ascii="Times New Roman" w:eastAsia="Times New Roman" w:hAnsi="Times New Roman" w:cs="Times New Roman"/>
          <w:b/>
        </w:rPr>
        <w:t>Keywords:</w:t>
      </w:r>
      <w:r>
        <w:rPr>
          <w:rFonts w:ascii="Times New Roman" w:eastAsia="Times New Roman" w:hAnsi="Times New Roman" w:cs="Times New Roman"/>
          <w:sz w:val="16"/>
          <w:szCs w:val="16"/>
        </w:rPr>
        <w:t xml:space="preserve"> </w:t>
      </w:r>
      <w:r>
        <w:rPr>
          <w:rFonts w:ascii="Times New Roman" w:eastAsia="Times New Roman" w:hAnsi="Times New Roman" w:cs="Times New Roman"/>
        </w:rPr>
        <w:t xml:space="preserve"> 4-6 keywords separated by semicolon (;)</w:t>
      </w:r>
    </w:p>
    <w:p w14:paraId="1F40C63C" w14:textId="77777777" w:rsidR="00C151A3" w:rsidRDefault="00C151A3"/>
    <w:p w14:paraId="1301A80B" w14:textId="77777777" w:rsidR="00C151A3" w:rsidRDefault="00C151A3"/>
    <w:p w14:paraId="419862F8" w14:textId="77777777" w:rsidR="00C151A3" w:rsidRDefault="00C151A3"/>
    <w:p w14:paraId="0E19AE0C" w14:textId="77777777" w:rsidR="00C151A3" w:rsidRDefault="00C151A3"/>
    <w:p w14:paraId="0A36AFB2" w14:textId="77777777" w:rsidR="00C151A3" w:rsidRDefault="00C151A3"/>
    <w:p w14:paraId="6EFEEF04" w14:textId="77777777" w:rsidR="00C151A3" w:rsidRDefault="00C151A3"/>
    <w:p w14:paraId="452464DD" w14:textId="77777777" w:rsidR="00C151A3" w:rsidRDefault="00C151A3"/>
    <w:p w14:paraId="203E483B" w14:textId="77777777" w:rsidR="00C151A3" w:rsidRDefault="00C151A3"/>
    <w:p w14:paraId="1065C006" w14:textId="77777777" w:rsidR="00C151A3" w:rsidRDefault="00C151A3"/>
    <w:p w14:paraId="2A846FB0" w14:textId="77777777" w:rsidR="00C151A3" w:rsidRDefault="00C151A3"/>
    <w:p w14:paraId="35BD6DAF" w14:textId="77777777" w:rsidR="00C151A3" w:rsidRDefault="00C151A3"/>
    <w:p w14:paraId="3F2595A3" w14:textId="77777777" w:rsidR="00C151A3" w:rsidRDefault="00C151A3"/>
    <w:p w14:paraId="1FEA577F" w14:textId="77777777" w:rsidR="00C151A3" w:rsidRDefault="00C151A3"/>
    <w:p w14:paraId="7C2B6F56" w14:textId="77777777" w:rsidR="00C151A3" w:rsidRDefault="00C151A3"/>
    <w:p w14:paraId="295B2C08" w14:textId="77777777" w:rsidR="00C151A3" w:rsidRDefault="00000000">
      <w:pPr>
        <w:numPr>
          <w:ilvl w:val="0"/>
          <w:numId w:val="1"/>
        </w:numPr>
        <w:tabs>
          <w:tab w:val="center" w:pos="284"/>
          <w:tab w:val="right" w:pos="4536"/>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Introduction</w:t>
      </w:r>
    </w:p>
    <w:p w14:paraId="29B4F710"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It is anticipated that the authors would submit their well-written papers after careful proofreading devoid of spelling and grammar mistakes. The number of pages of the paper should be between 8-10.</w:t>
      </w:r>
    </w:p>
    <w:p w14:paraId="1E76F795" w14:textId="77777777" w:rsidR="00C151A3" w:rsidRDefault="00C151A3">
      <w:pPr>
        <w:spacing w:after="0" w:line="240" w:lineRule="auto"/>
        <w:jc w:val="both"/>
        <w:rPr>
          <w:rFonts w:ascii="Times New Roman" w:eastAsia="Times New Roman" w:hAnsi="Times New Roman" w:cs="Times New Roman"/>
        </w:rPr>
      </w:pPr>
    </w:p>
    <w:p w14:paraId="5504CFA4"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Papers should clearly describe the background of the subject, the objectives of the paper, the authors work, including the methods used, results and concluding discussion on the importance/novelty of the work. Papers are to be prepared in English and SI units must be used. Technical terms should be explained unless they may be considered to be known to the conference community.</w:t>
      </w:r>
    </w:p>
    <w:p w14:paraId="349EAF7B" w14:textId="77777777" w:rsidR="00C151A3" w:rsidRDefault="00C151A3">
      <w:pPr>
        <w:spacing w:after="0" w:line="240" w:lineRule="auto"/>
        <w:jc w:val="both"/>
        <w:rPr>
          <w:rFonts w:ascii="Times New Roman" w:eastAsia="Times New Roman" w:hAnsi="Times New Roman" w:cs="Times New Roman"/>
        </w:rPr>
      </w:pPr>
    </w:p>
    <w:p w14:paraId="46BEC08C"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The introduction should clearly set out the objectives of the paper and provide an adequate background, avoiding a detailed literature survey or a summary of the results. The authors should highlight the contribution of the present paper in relation to existing published work and if deemed appropriate should briefly outline the structure of the rest of the paper within the introduction section.</w:t>
      </w:r>
    </w:p>
    <w:p w14:paraId="1EEDA3E9"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It is also worthwhile to mention that for the easiness of the user/author for each specific formatting, a separate style has been created. For example, for headings and subheadings the author can use [5. Heading or Subheading] style.</w:t>
      </w:r>
    </w:p>
    <w:p w14:paraId="1DB5EE73" w14:textId="77777777" w:rsidR="00C151A3" w:rsidRDefault="00C151A3">
      <w:pPr>
        <w:spacing w:after="0" w:line="240" w:lineRule="auto"/>
        <w:jc w:val="both"/>
        <w:rPr>
          <w:rFonts w:ascii="Times New Roman" w:eastAsia="Times New Roman" w:hAnsi="Times New Roman" w:cs="Times New Roman"/>
        </w:rPr>
      </w:pPr>
    </w:p>
    <w:p w14:paraId="67896C38" w14:textId="77777777" w:rsidR="00C151A3" w:rsidRDefault="00000000">
      <w:pPr>
        <w:numPr>
          <w:ilvl w:val="0"/>
          <w:numId w:val="1"/>
        </w:num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Paper Format</w:t>
      </w:r>
    </w:p>
    <w:p w14:paraId="1E099443"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In consideration of uniformity authors are advised to strictly follow the guidelines stated herein. Hence, it is suggested to use the example of this file to construct their manuscripts. This particular example uses a paper size of A4. The body of the manuscript is advised to be of one column format. </w:t>
      </w:r>
    </w:p>
    <w:p w14:paraId="708981BD" w14:textId="77777777" w:rsidR="00C151A3" w:rsidRDefault="00C151A3">
      <w:pPr>
        <w:spacing w:after="0" w:line="240" w:lineRule="auto"/>
        <w:jc w:val="both"/>
        <w:rPr>
          <w:rFonts w:ascii="Times New Roman" w:eastAsia="Times New Roman" w:hAnsi="Times New Roman" w:cs="Times New Roman"/>
        </w:rPr>
      </w:pPr>
    </w:p>
    <w:p w14:paraId="664320BA"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All text paragraphs should be single spaced, Times New Roman, 11 pt. Double spacing should NOT be used anywhere in the manuscript. Position and style of headings and subheadings should follow this example. In between two consecutive paragraphs 6pt. spacing is provided.</w:t>
      </w:r>
    </w:p>
    <w:p w14:paraId="384B5D28" w14:textId="77777777" w:rsidR="00C151A3" w:rsidRDefault="00C151A3">
      <w:pPr>
        <w:spacing w:after="0" w:line="240" w:lineRule="auto"/>
        <w:jc w:val="both"/>
        <w:rPr>
          <w:rFonts w:ascii="Times New Roman" w:eastAsia="Times New Roman" w:hAnsi="Times New Roman" w:cs="Times New Roman"/>
        </w:rPr>
      </w:pPr>
    </w:p>
    <w:p w14:paraId="3E419C5A"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All headings and subheadings should be bold and Times New Roman, 11 pt. No empty lines are required between the heading/subheading and the text. </w:t>
      </w:r>
    </w:p>
    <w:p w14:paraId="7617F3D8" w14:textId="77777777" w:rsidR="00C151A3" w:rsidRDefault="00C151A3">
      <w:pPr>
        <w:spacing w:after="0" w:line="240" w:lineRule="auto"/>
        <w:jc w:val="both"/>
        <w:rPr>
          <w:rFonts w:ascii="Times New Roman" w:eastAsia="Times New Roman" w:hAnsi="Times New Roman" w:cs="Times New Roman"/>
        </w:rPr>
      </w:pPr>
    </w:p>
    <w:p w14:paraId="0FF2ACCB"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The authors may divide the body of the text into any number of headings or subheadings. Orientation must be portrait. </w:t>
      </w:r>
    </w:p>
    <w:p w14:paraId="6BDB9CDE" w14:textId="77777777" w:rsidR="00C151A3" w:rsidRDefault="00C151A3">
      <w:pPr>
        <w:spacing w:after="0" w:line="240" w:lineRule="auto"/>
        <w:jc w:val="both"/>
        <w:rPr>
          <w:rFonts w:ascii="Times New Roman" w:eastAsia="Times New Roman" w:hAnsi="Times New Roman" w:cs="Times New Roman"/>
        </w:rPr>
      </w:pPr>
    </w:p>
    <w:p w14:paraId="631DE888" w14:textId="77777777" w:rsidR="00C151A3" w:rsidRDefault="00000000">
      <w:pPr>
        <w:tabs>
          <w:tab w:val="center" w:pos="2268"/>
          <w:tab w:val="right" w:pos="4536"/>
        </w:tabs>
        <w:spacing w:after="0" w:line="240" w:lineRule="auto"/>
        <w:rPr>
          <w:rFonts w:ascii="Times New Roman" w:eastAsia="Times New Roman" w:hAnsi="Times New Roman" w:cs="Times New Roman"/>
          <w:b/>
        </w:rPr>
      </w:pPr>
      <w:r>
        <w:rPr>
          <w:rFonts w:ascii="Times New Roman" w:eastAsia="Times New Roman" w:hAnsi="Times New Roman" w:cs="Times New Roman"/>
          <w:b/>
        </w:rPr>
        <w:t>2.1 Header, Footer, Page Numbering</w:t>
      </w:r>
    </w:p>
    <w:p w14:paraId="0D6E9B3A" w14:textId="77777777" w:rsidR="00C151A3"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Authors are asked to type the paper ID corresponding to the paper on the header of the page and not make any changes to the footer after paper acceptance</w:t>
      </w:r>
    </w:p>
    <w:p w14:paraId="6745B02C" w14:textId="77777777" w:rsidR="00C151A3" w:rsidRDefault="00C151A3">
      <w:pPr>
        <w:spacing w:after="0"/>
        <w:rPr>
          <w:rFonts w:ascii="Times New Roman" w:eastAsia="Times New Roman" w:hAnsi="Times New Roman" w:cs="Times New Roman"/>
        </w:rPr>
      </w:pPr>
    </w:p>
    <w:p w14:paraId="77847959" w14:textId="77777777" w:rsidR="00C151A3" w:rsidRDefault="00000000">
      <w:pPr>
        <w:tabs>
          <w:tab w:val="center" w:pos="2268"/>
          <w:tab w:val="right" w:pos="4536"/>
        </w:tabs>
        <w:spacing w:after="0" w:line="240" w:lineRule="auto"/>
        <w:rPr>
          <w:rFonts w:ascii="Times New Roman" w:eastAsia="Times New Roman" w:hAnsi="Times New Roman" w:cs="Times New Roman"/>
          <w:b/>
        </w:rPr>
      </w:pPr>
      <w:r>
        <w:rPr>
          <w:rFonts w:ascii="Times New Roman" w:eastAsia="Times New Roman" w:hAnsi="Times New Roman" w:cs="Times New Roman"/>
          <w:b/>
        </w:rPr>
        <w:t>2.2 Tables and Figures</w:t>
      </w:r>
    </w:p>
    <w:p w14:paraId="303044B8"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Tables and figures should be placed close to their first citation in the text. All figures and tables should be numbered. Table headings should be aligned left above the tables. Figure captions should be centred below the figures. For legibility, letters in figures should not be smaller than 8 pts and all figures and letters depicted in tables should not be smaller than 8 pts. It is recommended generally to always place the figures and tables after citing them in the text at the top or bottom of the particular column of choosing. </w:t>
      </w:r>
    </w:p>
    <w:p w14:paraId="46C90436" w14:textId="77777777" w:rsidR="00C151A3" w:rsidRDefault="00C151A3">
      <w:pPr>
        <w:spacing w:after="0" w:line="240" w:lineRule="auto"/>
        <w:jc w:val="both"/>
        <w:rPr>
          <w:rFonts w:ascii="Times New Roman" w:eastAsia="Times New Roman" w:hAnsi="Times New Roman" w:cs="Times New Roman"/>
        </w:rPr>
      </w:pPr>
    </w:p>
    <w:p w14:paraId="28B35C64"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Figure captions and table headings should be sufficient to explain the figure or table without needing to refer to the text. Figures and tables not cited in the text should not be presented.  Refer to the table 1 for a sample table style. Refer to figure 1 for a sample figure.</w:t>
      </w:r>
    </w:p>
    <w:p w14:paraId="03EC3AD4" w14:textId="77777777" w:rsidR="00C151A3" w:rsidRDefault="00C151A3">
      <w:pPr>
        <w:spacing w:after="0"/>
      </w:pPr>
    </w:p>
    <w:p w14:paraId="189989F8" w14:textId="77777777" w:rsidR="00C151A3"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Table 1: Sample table style</w:t>
      </w:r>
    </w:p>
    <w:p w14:paraId="554EB659" w14:textId="77777777" w:rsidR="00C151A3" w:rsidRDefault="00C151A3">
      <w:pPr>
        <w:spacing w:after="0" w:line="240" w:lineRule="auto"/>
        <w:rPr>
          <w:rFonts w:ascii="Times New Roman" w:eastAsia="Times New Roman" w:hAnsi="Times New Roman" w:cs="Times New Roman"/>
        </w:rPr>
      </w:pPr>
    </w:p>
    <w:tbl>
      <w:tblPr>
        <w:tblStyle w:val="a"/>
        <w:tblW w:w="4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5"/>
        <w:gridCol w:w="2213"/>
        <w:gridCol w:w="900"/>
        <w:gridCol w:w="900"/>
      </w:tblGrid>
      <w:tr w:rsidR="00C151A3" w14:paraId="2CC12DFC" w14:textId="77777777">
        <w:trPr>
          <w:cantSplit/>
          <w:trHeight w:val="240"/>
          <w:tblHeader/>
          <w:jc w:val="center"/>
        </w:trPr>
        <w:tc>
          <w:tcPr>
            <w:tcW w:w="755" w:type="dxa"/>
            <w:vMerge w:val="restart"/>
            <w:vAlign w:val="center"/>
          </w:tcPr>
          <w:p w14:paraId="47B66A92" w14:textId="77777777" w:rsidR="00C151A3" w:rsidRDefault="00000000">
            <w:pPr>
              <w:spacing w:after="0" w:line="240" w:lineRule="auto"/>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lastRenderedPageBreak/>
              <w:t>Table Head</w:t>
            </w:r>
          </w:p>
        </w:tc>
        <w:tc>
          <w:tcPr>
            <w:tcW w:w="4013" w:type="dxa"/>
            <w:gridSpan w:val="3"/>
            <w:vAlign w:val="center"/>
          </w:tcPr>
          <w:p w14:paraId="3C232EA4" w14:textId="77777777" w:rsidR="00C151A3" w:rsidRDefault="00000000">
            <w:pPr>
              <w:tabs>
                <w:tab w:val="left" w:pos="284"/>
              </w:tabs>
              <w:spacing w:after="0" w:line="240" w:lineRule="auto"/>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Table Column Head</w:t>
            </w:r>
          </w:p>
        </w:tc>
      </w:tr>
      <w:tr w:rsidR="00C151A3" w14:paraId="40392CDF" w14:textId="77777777">
        <w:trPr>
          <w:cantSplit/>
          <w:trHeight w:val="240"/>
          <w:tblHeader/>
          <w:jc w:val="center"/>
        </w:trPr>
        <w:tc>
          <w:tcPr>
            <w:tcW w:w="755" w:type="dxa"/>
            <w:vMerge/>
            <w:vAlign w:val="center"/>
          </w:tcPr>
          <w:p w14:paraId="0A0DDF50" w14:textId="77777777" w:rsidR="00C151A3" w:rsidRDefault="00C151A3">
            <w:pPr>
              <w:widowControl w:val="0"/>
              <w:pBdr>
                <w:top w:val="nil"/>
                <w:left w:val="nil"/>
                <w:bottom w:val="nil"/>
                <w:right w:val="nil"/>
                <w:between w:val="nil"/>
              </w:pBdr>
              <w:spacing w:after="0"/>
              <w:rPr>
                <w:rFonts w:ascii="Times New Roman" w:eastAsia="Times New Roman" w:hAnsi="Times New Roman" w:cs="Times New Roman"/>
                <w:b/>
                <w:sz w:val="16"/>
                <w:szCs w:val="16"/>
              </w:rPr>
            </w:pPr>
          </w:p>
        </w:tc>
        <w:tc>
          <w:tcPr>
            <w:tcW w:w="2213" w:type="dxa"/>
            <w:vAlign w:val="center"/>
          </w:tcPr>
          <w:p w14:paraId="513CAD78" w14:textId="77777777" w:rsidR="00C151A3" w:rsidRDefault="00000000">
            <w:pPr>
              <w:spacing w:after="0" w:line="240" w:lineRule="auto"/>
              <w:jc w:val="center"/>
              <w:rPr>
                <w:rFonts w:ascii="Times New Roman" w:eastAsia="Times New Roman" w:hAnsi="Times New Roman" w:cs="Times New Roman"/>
                <w:b/>
                <w:i/>
                <w:sz w:val="15"/>
                <w:szCs w:val="15"/>
              </w:rPr>
            </w:pPr>
            <w:r>
              <w:rPr>
                <w:rFonts w:ascii="Times New Roman" w:eastAsia="Times New Roman" w:hAnsi="Times New Roman" w:cs="Times New Roman"/>
                <w:b/>
                <w:i/>
                <w:sz w:val="15"/>
                <w:szCs w:val="15"/>
              </w:rPr>
              <w:t>Table column subhead</w:t>
            </w:r>
          </w:p>
        </w:tc>
        <w:tc>
          <w:tcPr>
            <w:tcW w:w="900" w:type="dxa"/>
            <w:vAlign w:val="center"/>
          </w:tcPr>
          <w:p w14:paraId="1FD7B148" w14:textId="77777777" w:rsidR="00C151A3" w:rsidRDefault="00000000">
            <w:pPr>
              <w:spacing w:after="0" w:line="240" w:lineRule="auto"/>
              <w:jc w:val="center"/>
              <w:rPr>
                <w:rFonts w:ascii="Times New Roman" w:eastAsia="Times New Roman" w:hAnsi="Times New Roman" w:cs="Times New Roman"/>
                <w:b/>
                <w:i/>
                <w:sz w:val="15"/>
                <w:szCs w:val="15"/>
              </w:rPr>
            </w:pPr>
            <w:r>
              <w:rPr>
                <w:rFonts w:ascii="Times New Roman" w:eastAsia="Times New Roman" w:hAnsi="Times New Roman" w:cs="Times New Roman"/>
                <w:b/>
                <w:i/>
                <w:sz w:val="15"/>
                <w:szCs w:val="15"/>
              </w:rPr>
              <w:t>Subhead</w:t>
            </w:r>
          </w:p>
        </w:tc>
        <w:tc>
          <w:tcPr>
            <w:tcW w:w="900" w:type="dxa"/>
            <w:vAlign w:val="center"/>
          </w:tcPr>
          <w:p w14:paraId="30B8E515" w14:textId="77777777" w:rsidR="00C151A3" w:rsidRDefault="00000000">
            <w:pPr>
              <w:spacing w:after="0" w:line="240" w:lineRule="auto"/>
              <w:jc w:val="center"/>
              <w:rPr>
                <w:rFonts w:ascii="Times New Roman" w:eastAsia="Times New Roman" w:hAnsi="Times New Roman" w:cs="Times New Roman"/>
                <w:b/>
                <w:i/>
                <w:sz w:val="15"/>
                <w:szCs w:val="15"/>
              </w:rPr>
            </w:pPr>
            <w:r>
              <w:rPr>
                <w:rFonts w:ascii="Times New Roman" w:eastAsia="Times New Roman" w:hAnsi="Times New Roman" w:cs="Times New Roman"/>
                <w:b/>
                <w:i/>
                <w:sz w:val="15"/>
                <w:szCs w:val="15"/>
              </w:rPr>
              <w:t>Subhead</w:t>
            </w:r>
          </w:p>
        </w:tc>
      </w:tr>
      <w:tr w:rsidR="00C151A3" w14:paraId="168FD27C" w14:textId="77777777">
        <w:trPr>
          <w:trHeight w:val="320"/>
          <w:jc w:val="center"/>
        </w:trPr>
        <w:tc>
          <w:tcPr>
            <w:tcW w:w="755" w:type="dxa"/>
            <w:vAlign w:val="center"/>
          </w:tcPr>
          <w:p w14:paraId="6C7B4379" w14:textId="77777777" w:rsidR="00C151A3" w:rsidRDefault="00000000">
            <w:pPr>
              <w:spacing w:after="0" w:line="240" w:lineRule="auto"/>
              <w:jc w:val="both"/>
              <w:rPr>
                <w:rFonts w:ascii="Times New Roman" w:eastAsia="Times New Roman" w:hAnsi="Times New Roman" w:cs="Times New Roman"/>
                <w:sz w:val="8"/>
                <w:szCs w:val="8"/>
              </w:rPr>
            </w:pPr>
            <w:r>
              <w:rPr>
                <w:rFonts w:ascii="Times New Roman" w:eastAsia="Times New Roman" w:hAnsi="Times New Roman" w:cs="Times New Roman"/>
                <w:sz w:val="16"/>
                <w:szCs w:val="16"/>
              </w:rPr>
              <w:t>copy</w:t>
            </w:r>
          </w:p>
        </w:tc>
        <w:tc>
          <w:tcPr>
            <w:tcW w:w="2213" w:type="dxa"/>
            <w:vAlign w:val="center"/>
          </w:tcPr>
          <w:p w14:paraId="4FD85857" w14:textId="77777777" w:rsidR="00C151A3" w:rsidRDefault="00000000">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More table copy</w:t>
            </w:r>
          </w:p>
        </w:tc>
        <w:tc>
          <w:tcPr>
            <w:tcW w:w="900" w:type="dxa"/>
            <w:vAlign w:val="center"/>
          </w:tcPr>
          <w:p w14:paraId="39C1E449" w14:textId="77777777" w:rsidR="00C151A3" w:rsidRDefault="00000000">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1234</w:t>
            </w:r>
          </w:p>
        </w:tc>
        <w:tc>
          <w:tcPr>
            <w:tcW w:w="900" w:type="dxa"/>
            <w:vAlign w:val="center"/>
          </w:tcPr>
          <w:p w14:paraId="5E5FA6D3" w14:textId="77777777" w:rsidR="00C151A3" w:rsidRDefault="00C151A3">
            <w:pPr>
              <w:spacing w:after="0" w:line="240" w:lineRule="auto"/>
              <w:rPr>
                <w:rFonts w:ascii="Times New Roman" w:eastAsia="Times New Roman" w:hAnsi="Times New Roman" w:cs="Times New Roman"/>
                <w:sz w:val="16"/>
                <w:szCs w:val="16"/>
              </w:rPr>
            </w:pPr>
          </w:p>
        </w:tc>
      </w:tr>
    </w:tbl>
    <w:p w14:paraId="268A8CC1" w14:textId="77777777" w:rsidR="00C151A3"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CFC294A" wp14:editId="50C8EBE6">
            <wp:extent cx="2752090" cy="1457325"/>
            <wp:effectExtent l="0" t="0" r="0" b="0"/>
            <wp:docPr id="125206409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752090" cy="1457325"/>
                    </a:xfrm>
                    <a:prstGeom prst="rect">
                      <a:avLst/>
                    </a:prstGeom>
                    <a:ln/>
                  </pic:spPr>
                </pic:pic>
              </a:graphicData>
            </a:graphic>
          </wp:inline>
        </w:drawing>
      </w:r>
    </w:p>
    <w:p w14:paraId="2C469A50" w14:textId="77777777" w:rsidR="00C151A3"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Figure 1: Caption for figure goes at the bottom.</w:t>
      </w:r>
    </w:p>
    <w:p w14:paraId="2B9AAC81"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7D8A89A" w14:textId="77777777" w:rsidR="00C151A3" w:rsidRDefault="00000000">
      <w:pPr>
        <w:tabs>
          <w:tab w:val="center" w:pos="2268"/>
          <w:tab w:val="right" w:pos="4536"/>
        </w:tabs>
        <w:spacing w:after="0" w:line="240" w:lineRule="auto"/>
        <w:rPr>
          <w:rFonts w:ascii="Times New Roman" w:eastAsia="Times New Roman" w:hAnsi="Times New Roman" w:cs="Times New Roman"/>
          <w:b/>
        </w:rPr>
      </w:pPr>
      <w:r>
        <w:rPr>
          <w:rFonts w:ascii="Times New Roman" w:eastAsia="Times New Roman" w:hAnsi="Times New Roman" w:cs="Times New Roman"/>
          <w:b/>
        </w:rPr>
        <w:t>2.3 Equations</w:t>
      </w:r>
    </w:p>
    <w:p w14:paraId="7DC910AE" w14:textId="77777777" w:rsidR="00C151A3" w:rsidRDefault="00000000">
      <w:pPr>
        <w:spacing w:after="0" w:line="240" w:lineRule="auto"/>
        <w:jc w:val="both"/>
        <w:rPr>
          <w:rFonts w:ascii="Times New Roman" w:eastAsia="Times New Roman" w:hAnsi="Times New Roman" w:cs="Times New Roman"/>
        </w:rPr>
      </w:pPr>
      <w:bookmarkStart w:id="0" w:name="bookmark=id.ng1s5u9dxbz" w:colFirst="0" w:colLast="0"/>
      <w:bookmarkEnd w:id="0"/>
      <w:r>
        <w:rPr>
          <w:rFonts w:ascii="Times New Roman" w:eastAsia="Times New Roman" w:hAnsi="Times New Roman" w:cs="Times New Roman"/>
        </w:rPr>
        <w:t>Each equation should be presented on a separate line from the text with a blank space above and below. Equations should be clear and expressions used should be explained in the text. The equations should be numbered consecutively, as shown in Eq. (1) - (2) below. Here is one example.</w:t>
      </w:r>
    </w:p>
    <w:p w14:paraId="2591E344" w14:textId="77777777" w:rsidR="00C151A3" w:rsidRDefault="00C151A3">
      <w:pPr>
        <w:spacing w:after="0" w:line="240" w:lineRule="auto"/>
        <w:jc w:val="both"/>
        <w:rPr>
          <w:rFonts w:ascii="Times New Roman" w:eastAsia="Times New Roman" w:hAnsi="Times New Roman" w:cs="Times New Roman"/>
        </w:rPr>
      </w:pPr>
    </w:p>
    <w:p w14:paraId="68C86B83"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In this case, the governing system of equations can be written as follows:</w:t>
      </w:r>
    </w:p>
    <w:p w14:paraId="6BD16930" w14:textId="77777777" w:rsidR="00C151A3" w:rsidRDefault="00C151A3">
      <w:pPr>
        <w:spacing w:after="0" w:line="240" w:lineRule="auto"/>
        <w:jc w:val="both"/>
        <w:rPr>
          <w:rFonts w:ascii="Times New Roman" w:eastAsia="Times New Roman" w:hAnsi="Times New Roman" w:cs="Times New Roman"/>
        </w:rPr>
      </w:pPr>
    </w:p>
    <w:tbl>
      <w:tblPr>
        <w:tblStyle w:val="a0"/>
        <w:tblW w:w="8658" w:type="dxa"/>
        <w:tblBorders>
          <w:top w:val="nil"/>
          <w:left w:val="nil"/>
          <w:bottom w:val="nil"/>
          <w:right w:val="nil"/>
          <w:insideH w:val="nil"/>
          <w:insideV w:val="nil"/>
        </w:tblBorders>
        <w:tblLayout w:type="fixed"/>
        <w:tblLook w:val="0400" w:firstRow="0" w:lastRow="0" w:firstColumn="0" w:lastColumn="0" w:noHBand="0" w:noVBand="1"/>
      </w:tblPr>
      <w:tblGrid>
        <w:gridCol w:w="7758"/>
        <w:gridCol w:w="900"/>
      </w:tblGrid>
      <w:tr w:rsidR="00C151A3" w14:paraId="3A508791" w14:textId="77777777">
        <w:tc>
          <w:tcPr>
            <w:tcW w:w="7758" w:type="dxa"/>
          </w:tcPr>
          <w:p w14:paraId="5BBD4627" w14:textId="77777777" w:rsidR="00C151A3" w:rsidRDefault="00000000">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hAnsi="Cambria Math"/>
                      </w:rPr>
                      <m:t>∂ρ</m:t>
                    </m:r>
                  </m:num>
                  <m:den>
                    <m:r>
                      <w:rPr>
                        <w:rFonts w:ascii="Cambria Math" w:hAnsi="Cambria Math"/>
                      </w:rPr>
                      <m:t>∂</m:t>
                    </m:r>
                    <m:r>
                      <w:rPr>
                        <w:rFonts w:ascii="Cambria Math" w:eastAsia="Cambria Math" w:hAnsi="Cambria Math" w:cs="Cambria Math"/>
                      </w:rPr>
                      <m:t>t</m:t>
                    </m:r>
                  </m:den>
                </m:f>
                <m:r>
                  <w:rPr>
                    <w:rFonts w:ascii="Cambria Math" w:eastAsia="Cambria Math" w:hAnsi="Cambria Math" w:cs="Cambria Math"/>
                  </w:rPr>
                  <m:t>= -∇∙</m:t>
                </m:r>
                <m:d>
                  <m:dPr>
                    <m:ctrlPr>
                      <w:rPr>
                        <w:rFonts w:ascii="Cambria Math" w:eastAsia="Cambria Math" w:hAnsi="Cambria Math" w:cs="Cambria Math"/>
                      </w:rPr>
                    </m:ctrlPr>
                  </m:dPr>
                  <m:e>
                    <m:r>
                      <w:rPr>
                        <w:rFonts w:ascii="Cambria Math" w:eastAsia="Cambria Math" w:hAnsi="Cambria Math" w:cs="Cambria Math"/>
                      </w:rPr>
                      <m:t>ρ u</m:t>
                    </m:r>
                  </m:e>
                </m:d>
              </m:oMath>
            </m:oMathPara>
          </w:p>
        </w:tc>
        <w:tc>
          <w:tcPr>
            <w:tcW w:w="900" w:type="dxa"/>
            <w:vAlign w:val="center"/>
          </w:tcPr>
          <w:p w14:paraId="07393FC8" w14:textId="77777777" w:rsidR="00C151A3" w:rsidRDefault="00000000">
            <w:pPr>
              <w:jc w:val="right"/>
              <w:rPr>
                <w:rFonts w:ascii="Times New Roman" w:eastAsia="Times New Roman" w:hAnsi="Times New Roman" w:cs="Times New Roman"/>
              </w:rPr>
            </w:pPr>
            <w:r>
              <w:rPr>
                <w:rFonts w:ascii="Times New Roman" w:eastAsia="Times New Roman" w:hAnsi="Times New Roman" w:cs="Times New Roman"/>
              </w:rPr>
              <w:t>(1)</w:t>
            </w:r>
          </w:p>
        </w:tc>
      </w:tr>
      <w:tr w:rsidR="00C151A3" w14:paraId="2D7CF2C9" w14:textId="77777777">
        <w:tc>
          <w:tcPr>
            <w:tcW w:w="7758" w:type="dxa"/>
          </w:tcPr>
          <w:p w14:paraId="3E6D8A16" w14:textId="77777777" w:rsidR="00C151A3" w:rsidRDefault="00000000">
            <w:pPr>
              <w:jc w:val="center"/>
              <w:rPr>
                <w:rFonts w:ascii="Cambria Math" w:eastAsia="Cambria Math" w:hAnsi="Cambria Math" w:cs="Cambria Math"/>
              </w:rPr>
            </w:pPr>
            <m:oMathPara>
              <m:oMath>
                <m:r>
                  <w:rPr>
                    <w:rFonts w:ascii="Cambria Math" w:hAnsi="Cambria Math"/>
                  </w:rPr>
                  <m:t>ρ</m:t>
                </m:r>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hAnsi="Cambria Math"/>
                          </w:rPr>
                          <m:t>∂</m:t>
                        </m:r>
                      </m:num>
                      <m:den>
                        <m:r>
                          <w:rPr>
                            <w:rFonts w:ascii="Cambria Math" w:eastAsia="Cambria Math" w:hAnsi="Cambria Math" w:cs="Cambria Math"/>
                          </w:rPr>
                          <m:t>∂t</m:t>
                        </m:r>
                      </m:den>
                    </m:f>
                    <m:r>
                      <w:rPr>
                        <w:rFonts w:ascii="Cambria Math" w:eastAsia="Cambria Math" w:hAnsi="Cambria Math" w:cs="Cambria Math"/>
                      </w:rPr>
                      <m:t>+u∙∇</m:t>
                    </m:r>
                  </m:e>
                </m:d>
                <m:r>
                  <w:rPr>
                    <w:rFonts w:ascii="Cambria Math" w:eastAsia="Cambria Math" w:hAnsi="Cambria Math" w:cs="Cambria Math"/>
                  </w:rPr>
                  <m:t xml:space="preserve">u= -∇P+ ρg+ </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c</m:t>
                    </m:r>
                  </m:den>
                </m:f>
                <m:r>
                  <w:rPr>
                    <w:rFonts w:ascii="Cambria Math" w:eastAsia="Cambria Math" w:hAnsi="Cambria Math" w:cs="Cambria Math"/>
                  </w:rPr>
                  <m:t>J×B</m:t>
                </m:r>
              </m:oMath>
            </m:oMathPara>
          </w:p>
        </w:tc>
        <w:tc>
          <w:tcPr>
            <w:tcW w:w="900" w:type="dxa"/>
            <w:vAlign w:val="center"/>
          </w:tcPr>
          <w:p w14:paraId="0B57419E" w14:textId="77777777" w:rsidR="00C151A3" w:rsidRDefault="00000000">
            <w:pPr>
              <w:jc w:val="right"/>
              <w:rPr>
                <w:rFonts w:ascii="Times New Roman" w:eastAsia="Times New Roman" w:hAnsi="Times New Roman" w:cs="Times New Roman"/>
              </w:rPr>
            </w:pPr>
            <w:r>
              <w:rPr>
                <w:rFonts w:ascii="Times New Roman" w:eastAsia="Times New Roman" w:hAnsi="Times New Roman" w:cs="Times New Roman"/>
              </w:rPr>
              <w:t>(2)</w:t>
            </w:r>
          </w:p>
        </w:tc>
      </w:tr>
      <w:tr w:rsidR="00C151A3" w14:paraId="3776D2F7" w14:textId="77777777">
        <w:tc>
          <w:tcPr>
            <w:tcW w:w="7758" w:type="dxa"/>
          </w:tcPr>
          <w:p w14:paraId="2D7ADF30" w14:textId="77777777" w:rsidR="00C151A3" w:rsidRDefault="00000000">
            <w:pPr>
              <w:jc w:val="center"/>
              <w:rPr>
                <w:rFonts w:ascii="Cambria Math" w:eastAsia="Cambria Math" w:hAnsi="Cambria Math" w:cs="Cambria Math"/>
              </w:rPr>
            </w:pPr>
            <m:oMathPara>
              <m:oMath>
                <m:r>
                  <w:rPr>
                    <w:rFonts w:ascii="Cambria Math" w:hAnsi="Cambria Math"/>
                  </w:rPr>
                  <m:t>ρ</m:t>
                </m:r>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hAnsi="Cambria Math"/>
                          </w:rPr>
                          <m:t>∂</m:t>
                        </m:r>
                      </m:num>
                      <m:den>
                        <m:r>
                          <w:rPr>
                            <w:rFonts w:ascii="Cambria Math" w:eastAsia="Cambria Math" w:hAnsi="Cambria Math" w:cs="Cambria Math"/>
                          </w:rPr>
                          <m:t>∂t</m:t>
                        </m:r>
                      </m:den>
                    </m:f>
                    <m:r>
                      <w:rPr>
                        <w:rFonts w:ascii="Cambria Math" w:eastAsia="Cambria Math" w:hAnsi="Cambria Math" w:cs="Cambria Math"/>
                      </w:rPr>
                      <m:t>+ u∙∇</m:t>
                    </m:r>
                  </m:e>
                </m:d>
                <m:r>
                  <w:rPr>
                    <w:rFonts w:ascii="Cambria Math" w:eastAsia="Cambria Math" w:hAnsi="Cambria Math" w:cs="Cambria Math"/>
                  </w:rPr>
                  <m:t>e= -P∇∙u+ρu∙g+</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σ</m:t>
                    </m:r>
                  </m:den>
                </m:f>
                <m:sSup>
                  <m:sSupPr>
                    <m:ctrlPr>
                      <w:rPr>
                        <w:rFonts w:ascii="Cambria Math" w:eastAsia="Cambria Math" w:hAnsi="Cambria Math" w:cs="Cambria Math"/>
                      </w:rPr>
                    </m:ctrlPr>
                  </m:sSupPr>
                  <m:e>
                    <m:r>
                      <w:rPr>
                        <w:rFonts w:ascii="Cambria Math" w:eastAsia="Cambria Math" w:hAnsi="Cambria Math" w:cs="Cambria Math"/>
                      </w:rPr>
                      <m:t>J</m:t>
                    </m:r>
                  </m:e>
                  <m:sup>
                    <m:r>
                      <w:rPr>
                        <w:rFonts w:ascii="Cambria Math" w:eastAsia="Cambria Math" w:hAnsi="Cambria Math" w:cs="Cambria Math"/>
                      </w:rPr>
                      <m:t>2</m:t>
                    </m:r>
                  </m:sup>
                </m:sSup>
              </m:oMath>
            </m:oMathPara>
          </w:p>
        </w:tc>
        <w:tc>
          <w:tcPr>
            <w:tcW w:w="900" w:type="dxa"/>
            <w:vAlign w:val="center"/>
          </w:tcPr>
          <w:p w14:paraId="5DD109EE" w14:textId="77777777" w:rsidR="00C151A3" w:rsidRDefault="00000000">
            <w:pPr>
              <w:jc w:val="right"/>
              <w:rPr>
                <w:rFonts w:ascii="Times New Roman" w:eastAsia="Times New Roman" w:hAnsi="Times New Roman" w:cs="Times New Roman"/>
              </w:rPr>
            </w:pPr>
            <w:r>
              <w:rPr>
                <w:rFonts w:ascii="Times New Roman" w:eastAsia="Times New Roman" w:hAnsi="Times New Roman" w:cs="Times New Roman"/>
              </w:rPr>
              <w:t>(3)</w:t>
            </w:r>
          </w:p>
        </w:tc>
      </w:tr>
    </w:tbl>
    <w:p w14:paraId="64882FF6" w14:textId="77777777" w:rsidR="00C151A3" w:rsidRDefault="00C151A3">
      <w:pPr>
        <w:spacing w:after="0" w:line="240" w:lineRule="auto"/>
        <w:jc w:val="both"/>
        <w:rPr>
          <w:rFonts w:ascii="Times New Roman" w:eastAsia="Times New Roman" w:hAnsi="Times New Roman" w:cs="Times New Roman"/>
        </w:rPr>
      </w:pPr>
    </w:p>
    <w:p w14:paraId="57A4CF3A"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Equation numbers, within parentheses, are to position flush right, as in Eq. (1), using a right tab stop. Note that the equation is </w:t>
      </w:r>
      <w:proofErr w:type="spellStart"/>
      <w:r>
        <w:rPr>
          <w:rFonts w:ascii="Times New Roman" w:eastAsia="Times New Roman" w:hAnsi="Times New Roman" w:cs="Times New Roman"/>
        </w:rPr>
        <w:t>centered</w:t>
      </w:r>
      <w:proofErr w:type="spellEnd"/>
      <w:r>
        <w:rPr>
          <w:rFonts w:ascii="Times New Roman" w:eastAsia="Times New Roman" w:hAnsi="Times New Roman" w:cs="Times New Roman"/>
        </w:rPr>
        <w:t xml:space="preserve"> using a </w:t>
      </w:r>
      <w:proofErr w:type="spellStart"/>
      <w:r>
        <w:rPr>
          <w:rFonts w:ascii="Times New Roman" w:eastAsia="Times New Roman" w:hAnsi="Times New Roman" w:cs="Times New Roman"/>
        </w:rPr>
        <w:t>center</w:t>
      </w:r>
      <w:proofErr w:type="spellEnd"/>
      <w:r>
        <w:rPr>
          <w:rFonts w:ascii="Times New Roman" w:eastAsia="Times New Roman" w:hAnsi="Times New Roman" w:cs="Times New Roman"/>
        </w:rPr>
        <w:t xml:space="preserve"> tab stop.</w:t>
      </w:r>
    </w:p>
    <w:p w14:paraId="68AEBC42" w14:textId="77777777" w:rsidR="00C151A3" w:rsidRDefault="00C151A3">
      <w:pPr>
        <w:spacing w:after="0" w:line="240" w:lineRule="auto"/>
        <w:jc w:val="both"/>
        <w:rPr>
          <w:rFonts w:ascii="Times New Roman" w:eastAsia="Times New Roman" w:hAnsi="Times New Roman" w:cs="Times New Roman"/>
          <w:b/>
        </w:rPr>
      </w:pPr>
    </w:p>
    <w:p w14:paraId="1279282A" w14:textId="77777777" w:rsidR="00C151A3" w:rsidRDefault="00000000">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3. Conclusion</w:t>
      </w:r>
    </w:p>
    <w:p w14:paraId="4D069438"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Conclusions should state concisely the most important propositions of the paper as well as the author’s views of the practical implications of the results.</w:t>
      </w:r>
    </w:p>
    <w:p w14:paraId="107114B1" w14:textId="77777777" w:rsidR="00C151A3" w:rsidRDefault="00C151A3">
      <w:pPr>
        <w:spacing w:after="0" w:line="240" w:lineRule="auto"/>
        <w:jc w:val="both"/>
        <w:rPr>
          <w:rFonts w:ascii="Times New Roman" w:eastAsia="Times New Roman" w:hAnsi="Times New Roman" w:cs="Times New Roman"/>
        </w:rPr>
      </w:pPr>
    </w:p>
    <w:p w14:paraId="5D3396CD" w14:textId="77777777" w:rsidR="00C151A3" w:rsidRDefault="00000000">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Acknowledgements</w:t>
      </w:r>
    </w:p>
    <w:p w14:paraId="1F2D21C6"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 short acknowledgement section can be written between the conclusion and the references. Sponsorship and financial support acknowledgments should be included here. Acknowledging the contributions of other colleagues who are not included in the authorship of this paper is also added in this section. If no acknowledgement is necessary, this section should not appear in the paper.</w:t>
      </w:r>
    </w:p>
    <w:p w14:paraId="2175609B" w14:textId="77777777" w:rsidR="00C151A3" w:rsidRDefault="00000000">
      <w:pPr>
        <w:spacing w:after="0" w:line="240" w:lineRule="auto"/>
        <w:jc w:val="both"/>
        <w:rPr>
          <w:rFonts w:ascii="Times New Roman" w:eastAsia="Times New Roman" w:hAnsi="Times New Roman" w:cs="Times New Roman"/>
        </w:rPr>
      </w:pPr>
      <w:r>
        <w:br w:type="page"/>
      </w:r>
    </w:p>
    <w:p w14:paraId="2F07CC36" w14:textId="77777777" w:rsidR="00C151A3" w:rsidRDefault="00000000">
      <w:pPr>
        <w:tabs>
          <w:tab w:val="center" w:pos="2268"/>
          <w:tab w:val="right" w:pos="4536"/>
        </w:tabs>
        <w:spacing w:after="0" w:line="240" w:lineRule="auto"/>
        <w:rPr>
          <w:rFonts w:ascii="Times New Roman" w:eastAsia="Times New Roman" w:hAnsi="Times New Roman" w:cs="Times New Roman"/>
          <w:b/>
        </w:rPr>
      </w:pPr>
      <w:r>
        <w:rPr>
          <w:rFonts w:ascii="Times New Roman" w:eastAsia="Times New Roman" w:hAnsi="Times New Roman" w:cs="Times New Roman"/>
          <w:b/>
        </w:rPr>
        <w:lastRenderedPageBreak/>
        <w:t>References</w:t>
      </w:r>
    </w:p>
    <w:p w14:paraId="59320C68"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Author-date (Harvard) system of referencing is preferred. The author-date system has two parts, the text citation and the reference list.</w:t>
      </w:r>
    </w:p>
    <w:p w14:paraId="7012D4FC"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The author's surname and the year of publication can be given in one of the forms shown below when using in-text citation.</w:t>
      </w:r>
    </w:p>
    <w:p w14:paraId="1D81B445" w14:textId="77777777" w:rsidR="00C151A3" w:rsidRDefault="00C151A3">
      <w:pPr>
        <w:spacing w:after="0" w:line="240" w:lineRule="auto"/>
        <w:jc w:val="both"/>
        <w:rPr>
          <w:rFonts w:ascii="Times New Roman" w:eastAsia="Times New Roman" w:hAnsi="Times New Roman" w:cs="Times New Roman"/>
        </w:rPr>
      </w:pPr>
    </w:p>
    <w:p w14:paraId="13ED8420"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In a recent study Chakraborti (2010) argued that….</w:t>
      </w:r>
    </w:p>
    <w:p w14:paraId="19F276ED"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It is implied in the study (Chakraborti, 2010)….</w:t>
      </w:r>
    </w:p>
    <w:p w14:paraId="05C91787"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Books and book chapters should be referenced as Gill (2012) and Dhillon et.al. (2013) respectively. A thesis can be referenced as Steele (2012) and if available in electronic format in internet as Lee (2015). Finally, conference presentations/papers and journal papers need to be reference based on Paris, Lee and Seery (2010) and Zhou and Attard (2014) respectively.</w:t>
      </w:r>
    </w:p>
    <w:p w14:paraId="0E9836B7" w14:textId="77777777" w:rsidR="00C151A3"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With the increasing availability of useful information that can be found on the internet, website references must also be reported similar to the reference given within brackets (Cultural China, 2014). Meanwhile, due to the dynamic nature of web pages and the fact that in most cases the information is not peer-reviewed, the use of published resources are very much preferred and advised over online references.</w:t>
      </w:r>
    </w:p>
    <w:p w14:paraId="0077C574" w14:textId="77777777" w:rsidR="00C151A3" w:rsidRDefault="00C151A3">
      <w:pPr>
        <w:spacing w:after="0" w:line="240" w:lineRule="auto"/>
        <w:jc w:val="both"/>
        <w:rPr>
          <w:rFonts w:ascii="Times New Roman" w:eastAsia="Times New Roman" w:hAnsi="Times New Roman" w:cs="Times New Roman"/>
        </w:rPr>
      </w:pPr>
    </w:p>
    <w:p w14:paraId="0DDEA4BF" w14:textId="77777777" w:rsidR="00C151A3" w:rsidRDefault="00000000">
      <w:pPr>
        <w:spacing w:after="0" w:line="240" w:lineRule="auto"/>
        <w:ind w:left="624" w:hanging="624"/>
        <w:jc w:val="both"/>
        <w:rPr>
          <w:rFonts w:ascii="Times New Roman" w:eastAsia="Times New Roman" w:hAnsi="Times New Roman" w:cs="Times New Roman"/>
        </w:rPr>
      </w:pPr>
      <w:r>
        <w:rPr>
          <w:rFonts w:ascii="Times New Roman" w:eastAsia="Times New Roman" w:hAnsi="Times New Roman" w:cs="Times New Roman"/>
        </w:rPr>
        <w:t xml:space="preserve">Gill, S. (2012) </w:t>
      </w:r>
      <w:r>
        <w:rPr>
          <w:rFonts w:ascii="Times New Roman" w:eastAsia="Times New Roman" w:hAnsi="Times New Roman" w:cs="Times New Roman"/>
          <w:i/>
        </w:rPr>
        <w:t>Global crises and the crisis of global leadership</w:t>
      </w:r>
      <w:r>
        <w:rPr>
          <w:rFonts w:ascii="Times New Roman" w:eastAsia="Times New Roman" w:hAnsi="Times New Roman" w:cs="Times New Roman"/>
        </w:rPr>
        <w:t>. Cambridge: Cambridge University Press.</w:t>
      </w:r>
    </w:p>
    <w:p w14:paraId="3162F04E" w14:textId="77777777" w:rsidR="00C151A3" w:rsidRDefault="00000000">
      <w:pPr>
        <w:spacing w:after="0" w:line="240" w:lineRule="auto"/>
        <w:ind w:left="624" w:hanging="624"/>
        <w:jc w:val="both"/>
        <w:rPr>
          <w:rFonts w:ascii="Times New Roman" w:eastAsia="Times New Roman" w:hAnsi="Times New Roman" w:cs="Times New Roman"/>
        </w:rPr>
      </w:pPr>
      <w:r>
        <w:rPr>
          <w:rFonts w:ascii="Times New Roman" w:eastAsia="Times New Roman" w:hAnsi="Times New Roman" w:cs="Times New Roman"/>
        </w:rPr>
        <w:t xml:space="preserve">Dhillon, Gurpreet S., Surinder Kaur, Ajila C. M., Brar, Satinder K., and </w:t>
      </w:r>
      <w:proofErr w:type="spellStart"/>
      <w:r>
        <w:rPr>
          <w:rFonts w:ascii="Times New Roman" w:eastAsia="Times New Roman" w:hAnsi="Times New Roman" w:cs="Times New Roman"/>
        </w:rPr>
        <w:t>Surampalli</w:t>
      </w:r>
      <w:proofErr w:type="spellEnd"/>
      <w:r>
        <w:rPr>
          <w:rFonts w:ascii="Times New Roman" w:eastAsia="Times New Roman" w:hAnsi="Times New Roman" w:cs="Times New Roman"/>
        </w:rPr>
        <w:t xml:space="preserve">, Rao Y. (2013). “Greenhouse Gas Contribution on Climate Change.” Chapter 3 in </w:t>
      </w:r>
      <w:r>
        <w:rPr>
          <w:rFonts w:ascii="Times New Roman" w:eastAsia="Times New Roman" w:hAnsi="Times New Roman" w:cs="Times New Roman"/>
          <w:i/>
        </w:rPr>
        <w:t xml:space="preserve">Climate Change </w:t>
      </w:r>
      <w:proofErr w:type="spellStart"/>
      <w:r>
        <w:rPr>
          <w:rFonts w:ascii="Times New Roman" w:eastAsia="Times New Roman" w:hAnsi="Times New Roman" w:cs="Times New Roman"/>
          <w:i/>
        </w:rPr>
        <w:t>Modeling</w:t>
      </w:r>
      <w:proofErr w:type="spellEnd"/>
      <w:r>
        <w:rPr>
          <w:rFonts w:ascii="Times New Roman" w:eastAsia="Times New Roman" w:hAnsi="Times New Roman" w:cs="Times New Roman"/>
          <w:i/>
        </w:rPr>
        <w:t>, Mitigation, and Adaptation</w:t>
      </w:r>
      <w:r>
        <w:rPr>
          <w:rFonts w:ascii="Times New Roman" w:eastAsia="Times New Roman" w:hAnsi="Times New Roman" w:cs="Times New Roman"/>
        </w:rPr>
        <w:t xml:space="preserve">, Rao Y. </w:t>
      </w:r>
      <w:proofErr w:type="spellStart"/>
      <w:r>
        <w:rPr>
          <w:rFonts w:ascii="Times New Roman" w:eastAsia="Times New Roman" w:hAnsi="Times New Roman" w:cs="Times New Roman"/>
        </w:rPr>
        <w:t>Surampalli</w:t>
      </w:r>
      <w:proofErr w:type="spellEnd"/>
      <w:r>
        <w:rPr>
          <w:rFonts w:ascii="Times New Roman" w:eastAsia="Times New Roman" w:hAnsi="Times New Roman" w:cs="Times New Roman"/>
        </w:rPr>
        <w:t>, Tian C. Zhang, C. S. P. Ojha, B. Gurjar, R. D. Tyagi, and S. M. Kao, eds. ASCE, Reston, VA, 26-61.</w:t>
      </w:r>
    </w:p>
    <w:p w14:paraId="3BA9B92A" w14:textId="77777777" w:rsidR="00C151A3" w:rsidRDefault="00000000">
      <w:pPr>
        <w:spacing w:after="0" w:line="240" w:lineRule="auto"/>
        <w:ind w:left="624" w:hanging="624"/>
        <w:jc w:val="both"/>
        <w:rPr>
          <w:rFonts w:ascii="Times New Roman" w:eastAsia="Times New Roman" w:hAnsi="Times New Roman" w:cs="Times New Roman"/>
        </w:rPr>
      </w:pPr>
      <w:r>
        <w:rPr>
          <w:rFonts w:ascii="Times New Roman" w:eastAsia="Times New Roman" w:hAnsi="Times New Roman" w:cs="Times New Roman"/>
        </w:rPr>
        <w:t xml:space="preserve">Steele, H. (2012) </w:t>
      </w:r>
      <w:r>
        <w:rPr>
          <w:rFonts w:ascii="Times New Roman" w:eastAsia="Times New Roman" w:hAnsi="Times New Roman" w:cs="Times New Roman"/>
          <w:i/>
        </w:rPr>
        <w:t>The experience of women in Vienna 1943-1948</w:t>
      </w:r>
      <w:r>
        <w:rPr>
          <w:rFonts w:ascii="Times New Roman" w:eastAsia="Times New Roman" w:hAnsi="Times New Roman" w:cs="Times New Roman"/>
        </w:rPr>
        <w:t>.  Unpublished PhD thesis. Swansea University.</w:t>
      </w:r>
    </w:p>
    <w:p w14:paraId="793153C3" w14:textId="77777777" w:rsidR="00C151A3" w:rsidRDefault="00000000">
      <w:pPr>
        <w:spacing w:after="0" w:line="240" w:lineRule="auto"/>
        <w:ind w:left="624" w:hanging="624"/>
        <w:jc w:val="both"/>
        <w:rPr>
          <w:rFonts w:ascii="Times New Roman" w:eastAsia="Times New Roman" w:hAnsi="Times New Roman" w:cs="Times New Roman"/>
        </w:rPr>
      </w:pPr>
      <w:r>
        <w:rPr>
          <w:rFonts w:ascii="Times New Roman" w:eastAsia="Times New Roman" w:hAnsi="Times New Roman" w:cs="Times New Roman"/>
        </w:rPr>
        <w:t xml:space="preserve">Lee, M.H. (2015) </w:t>
      </w:r>
      <w:r>
        <w:rPr>
          <w:rFonts w:ascii="Times New Roman" w:eastAsia="Times New Roman" w:hAnsi="Times New Roman" w:cs="Times New Roman"/>
          <w:i/>
        </w:rPr>
        <w:t>Lone no more: the social ethical consumer</w:t>
      </w:r>
      <w:r>
        <w:rPr>
          <w:rFonts w:ascii="Times New Roman" w:eastAsia="Times New Roman" w:hAnsi="Times New Roman" w:cs="Times New Roman"/>
        </w:rPr>
        <w:t xml:space="preserve">. PhD thesis. University of Leicester.  Available at: </w:t>
      </w:r>
      <w:hyperlink r:id="rId9">
        <w:r>
          <w:rPr>
            <w:rFonts w:ascii="Times New Roman" w:eastAsia="Times New Roman" w:hAnsi="Times New Roman" w:cs="Times New Roman"/>
          </w:rPr>
          <w:t>https://lra.le.ac.uk/handle/2381/31988</w:t>
        </w:r>
      </w:hyperlink>
      <w:r>
        <w:rPr>
          <w:rFonts w:ascii="Times New Roman" w:eastAsia="Times New Roman" w:hAnsi="Times New Roman" w:cs="Times New Roman"/>
        </w:rPr>
        <w:t xml:space="preserve"> (Accessed: 30 April 2015)</w:t>
      </w:r>
    </w:p>
    <w:p w14:paraId="74675DB7" w14:textId="77777777" w:rsidR="00C151A3" w:rsidRDefault="00000000">
      <w:pPr>
        <w:spacing w:after="0" w:line="240" w:lineRule="auto"/>
        <w:ind w:left="624" w:hanging="624"/>
        <w:jc w:val="both"/>
        <w:rPr>
          <w:rFonts w:ascii="Times New Roman" w:eastAsia="Times New Roman" w:hAnsi="Times New Roman" w:cs="Times New Roman"/>
        </w:rPr>
      </w:pPr>
      <w:r>
        <w:rPr>
          <w:rFonts w:ascii="Times New Roman" w:eastAsia="Times New Roman" w:hAnsi="Times New Roman" w:cs="Times New Roman"/>
        </w:rPr>
        <w:t xml:space="preserve">Paris, C.M., Lee, W. and Seery, P. (2010) ‘The Role of Social Media in Promoting Special Events: Acceptance of Facebook Events’, </w:t>
      </w:r>
      <w:r>
        <w:rPr>
          <w:rFonts w:ascii="Times New Roman" w:eastAsia="Times New Roman" w:hAnsi="Times New Roman" w:cs="Times New Roman"/>
          <w:i/>
        </w:rPr>
        <w:t>Information and Communication Technologies in Tourism</w:t>
      </w:r>
      <w:r>
        <w:rPr>
          <w:rFonts w:ascii="Times New Roman" w:eastAsia="Times New Roman" w:hAnsi="Times New Roman" w:cs="Times New Roman"/>
        </w:rPr>
        <w:t>. Lugano, Switzerland, 10-12 February. Vienna: Springer, pp. 531-542.</w:t>
      </w:r>
    </w:p>
    <w:p w14:paraId="3C833BAD" w14:textId="77777777" w:rsidR="00C151A3" w:rsidRDefault="00000000">
      <w:pPr>
        <w:spacing w:after="0" w:line="240" w:lineRule="auto"/>
        <w:ind w:left="624" w:hanging="624"/>
        <w:jc w:val="both"/>
        <w:rPr>
          <w:rFonts w:ascii="Times New Roman" w:eastAsia="Times New Roman" w:hAnsi="Times New Roman" w:cs="Times New Roman"/>
        </w:rPr>
      </w:pPr>
      <w:r>
        <w:rPr>
          <w:rFonts w:ascii="Times New Roman" w:eastAsia="Times New Roman" w:hAnsi="Times New Roman" w:cs="Times New Roman"/>
        </w:rPr>
        <w:t xml:space="preserve">Zhou, H. and Attard, T. (2014). "Simplified Anisotropic Plasticity Model for </w:t>
      </w:r>
      <w:proofErr w:type="spellStart"/>
      <w:r>
        <w:rPr>
          <w:rFonts w:ascii="Times New Roman" w:eastAsia="Times New Roman" w:hAnsi="Times New Roman" w:cs="Times New Roman"/>
        </w:rPr>
        <w:t>Analyzing</w:t>
      </w:r>
      <w:proofErr w:type="spellEnd"/>
      <w:r>
        <w:rPr>
          <w:rFonts w:ascii="Times New Roman" w:eastAsia="Times New Roman" w:hAnsi="Times New Roman" w:cs="Times New Roman"/>
        </w:rPr>
        <w:t xml:space="preserve"> the </w:t>
      </w:r>
      <w:proofErr w:type="spellStart"/>
      <w:r>
        <w:rPr>
          <w:rFonts w:ascii="Times New Roman" w:eastAsia="Times New Roman" w:hAnsi="Times New Roman" w:cs="Times New Roman"/>
        </w:rPr>
        <w:t>Postyield</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xml:space="preserve"> of Cold-Formed Sheet-Metal Shear Panel Structures." </w:t>
      </w:r>
      <w:r>
        <w:rPr>
          <w:rFonts w:ascii="Times New Roman" w:eastAsia="Times New Roman" w:hAnsi="Times New Roman" w:cs="Times New Roman"/>
          <w:i/>
        </w:rPr>
        <w:t>J. Struct. Eng.</w:t>
      </w:r>
      <w:r>
        <w:rPr>
          <w:rFonts w:ascii="Times New Roman" w:eastAsia="Times New Roman" w:hAnsi="Times New Roman" w:cs="Times New Roman"/>
        </w:rPr>
        <w:t>, 10.1061/(ASCE)ST.1943-541X.0001152, 04014185.</w:t>
      </w:r>
    </w:p>
    <w:p w14:paraId="119541FA" w14:textId="77777777" w:rsidR="00C151A3" w:rsidRDefault="00000000">
      <w:pPr>
        <w:spacing w:after="0" w:line="240" w:lineRule="auto"/>
        <w:ind w:left="624" w:hanging="624"/>
        <w:jc w:val="both"/>
        <w:rPr>
          <w:rFonts w:ascii="Times New Roman" w:eastAsia="Times New Roman" w:hAnsi="Times New Roman" w:cs="Times New Roman"/>
        </w:rPr>
      </w:pPr>
      <w:r>
        <w:rPr>
          <w:rFonts w:ascii="Times New Roman" w:eastAsia="Times New Roman" w:hAnsi="Times New Roman" w:cs="Times New Roman"/>
        </w:rPr>
        <w:t xml:space="preserve">Cultural China (2014) Available at: </w:t>
      </w:r>
      <w:hyperlink r:id="rId10">
        <w:r>
          <w:rPr>
            <w:rFonts w:ascii="Times New Roman" w:eastAsia="Times New Roman" w:hAnsi="Times New Roman" w:cs="Times New Roman"/>
          </w:rPr>
          <w:t>http://www.cultural-china.com/</w:t>
        </w:r>
      </w:hyperlink>
      <w:r>
        <w:rPr>
          <w:rFonts w:ascii="Times New Roman" w:eastAsia="Times New Roman" w:hAnsi="Times New Roman" w:cs="Times New Roman"/>
        </w:rPr>
        <w:t xml:space="preserve"> (Accessed: 3 August 2014).</w:t>
      </w:r>
    </w:p>
    <w:p w14:paraId="2610DD67" w14:textId="77777777" w:rsidR="00C151A3" w:rsidRDefault="00C151A3">
      <w:pPr>
        <w:spacing w:after="0" w:line="240" w:lineRule="auto"/>
        <w:ind w:firstLine="238"/>
        <w:jc w:val="both"/>
        <w:rPr>
          <w:rFonts w:ascii="Times New Roman" w:eastAsia="Times New Roman" w:hAnsi="Times New Roman" w:cs="Times New Roman"/>
          <w:sz w:val="20"/>
          <w:szCs w:val="20"/>
        </w:rPr>
      </w:pPr>
    </w:p>
    <w:p w14:paraId="700A7A21" w14:textId="77777777" w:rsidR="00C151A3" w:rsidRDefault="00C151A3"/>
    <w:sectPr w:rsidR="00C151A3">
      <w:headerReference w:type="even" r:id="rId11"/>
      <w:headerReference w:type="default" r:id="rId12"/>
      <w:footerReference w:type="even" r:id="rId13"/>
      <w:footerReference w:type="default" r:id="rId14"/>
      <w:headerReference w:type="first" r:id="rId15"/>
      <w:footerReference w:type="first" r:id="rId16"/>
      <w:pgSz w:w="11907" w:h="16840"/>
      <w:pgMar w:top="1440" w:right="1440" w:bottom="1440" w:left="1440" w:header="1440" w:footer="14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E324E7" w14:textId="77777777" w:rsidR="005B5CED" w:rsidRDefault="005B5CED">
      <w:pPr>
        <w:spacing w:after="0" w:line="240" w:lineRule="auto"/>
      </w:pPr>
      <w:r>
        <w:separator/>
      </w:r>
    </w:p>
  </w:endnote>
  <w:endnote w:type="continuationSeparator" w:id="0">
    <w:p w14:paraId="4C3C495C" w14:textId="77777777" w:rsidR="005B5CED" w:rsidRDefault="005B5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B0E16532-713D-4143-B99A-2349A0FCE12C}"/>
    <w:embedBold r:id="rId2" w:fontKey="{248EB9F3-3734-E347-9B31-9ACF24A8FD69}"/>
    <w:embedItalic r:id="rId3" w:fontKey="{4F31EAAE-A51D-E748-A19E-8D45BD3A1D96}"/>
  </w:font>
  <w:font w:name="Cambria">
    <w:panose1 w:val="02040503050406030204"/>
    <w:charset w:val="00"/>
    <w:family w:val="roman"/>
    <w:pitch w:val="variable"/>
    <w:sig w:usb0="E00002FF" w:usb1="400004FF" w:usb2="00000000" w:usb3="00000000" w:csb0="0000019F" w:csb1="00000000"/>
    <w:embedRegular r:id="rId4" w:fontKey="{D30F5052-44B6-224E-8BD2-37A9E99C0894}"/>
  </w:font>
  <w:font w:name="Times New Roman">
    <w:panose1 w:val="02020603050405020304"/>
    <w:charset w:val="00"/>
    <w:family w:val="roman"/>
    <w:pitch w:val="variable"/>
    <w:sig w:usb0="E0002EFF" w:usb1="C000785B" w:usb2="00000009" w:usb3="00000000" w:csb0="000001FF" w:csb1="00000000"/>
    <w:embedRegular r:id="rId5" w:fontKey="{9487515E-40D0-174B-8748-BB92E989C23D}"/>
    <w:embedBold r:id="rId6" w:fontKey="{3D8766E5-E0B6-7A4C-A330-6E572DFFB927}"/>
    <w:embedItalic r:id="rId7" w:fontKey="{A2F6D0DA-2220-6E46-A031-11EA6CF2B12A}"/>
    <w:embedBoldItalic r:id="rId8" w:fontKey="{53D27108-3EA2-5248-A627-158775977FB8}"/>
  </w:font>
  <w:font w:name="Iskoola Pota">
    <w:panose1 w:val="020B0502040204020203"/>
    <w:charset w:val="00"/>
    <w:family w:val="swiss"/>
    <w:pitch w:val="variable"/>
    <w:sig w:usb0="00000003" w:usb1="00000000" w:usb2="00000200" w:usb3="00000000" w:csb0="00000001" w:csb1="00000000"/>
    <w:embedRegular r:id="rId9" w:fontKey="{C7AD8EE7-AE5E-534A-998C-9C6387D8934B}"/>
    <w:embedItalic r:id="rId10" w:fontKey="{E276E20C-7AD1-4D44-8A8C-6B41529B71FC}"/>
  </w:font>
  <w:font w:name="Cambria Math">
    <w:panose1 w:val="02040503050406030204"/>
    <w:charset w:val="00"/>
    <w:family w:val="roman"/>
    <w:pitch w:val="variable"/>
    <w:sig w:usb0="E00002FF" w:usb1="420024FF" w:usb2="00000000" w:usb3="00000000" w:csb0="0000019F" w:csb1="00000000"/>
    <w:embedRegular r:id="rId11" w:fontKey="{CE35320A-4C3D-004C-8729-A41BE56AD454}"/>
    <w:embedItalic r:id="rId12" w:fontKey="{BA5A624E-C74A-054F-991E-4FD10D1BED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798710" w14:textId="77777777" w:rsidR="00C151A3" w:rsidRDefault="00C151A3">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F77C26" w14:textId="77777777" w:rsidR="00C151A3" w:rsidRDefault="00000000">
    <w:pPr>
      <w:pBdr>
        <w:top w:val="nil"/>
        <w:left w:val="nil"/>
        <w:bottom w:val="nil"/>
        <w:right w:val="nil"/>
        <w:between w:val="nil"/>
      </w:pBdr>
      <w:tabs>
        <w:tab w:val="center" w:pos="4680"/>
        <w:tab w:val="right" w:pos="9360"/>
      </w:tabs>
      <w:spacing w:after="0" w:line="240" w:lineRule="auto"/>
      <w:rPr>
        <w:color w:val="000000"/>
      </w:rPr>
    </w:pPr>
    <w:r>
      <w:rPr>
        <w:noProof/>
      </w:rPr>
      <mc:AlternateContent>
        <mc:Choice Requires="wpg">
          <w:drawing>
            <wp:anchor distT="0" distB="0" distL="114300" distR="114300" simplePos="0" relativeHeight="251661312" behindDoc="0" locked="0" layoutInCell="1" hidden="0" allowOverlap="1" wp14:anchorId="44EEFD0B" wp14:editId="1F6E592D">
              <wp:simplePos x="0" y="0"/>
              <wp:positionH relativeFrom="column">
                <wp:posOffset>20639</wp:posOffset>
              </wp:positionH>
              <wp:positionV relativeFrom="paragraph">
                <wp:posOffset>10711498</wp:posOffset>
              </wp:positionV>
              <wp:extent cx="7710170" cy="408940"/>
              <wp:effectExtent l="0" t="0" r="0" b="0"/>
              <wp:wrapNone/>
              <wp:docPr id="1252064088" name="Rectangle 1252064088"/>
              <wp:cNvGraphicFramePr/>
              <a:graphic xmlns:a="http://schemas.openxmlformats.org/drawingml/2006/main">
                <a:graphicData uri="http://schemas.microsoft.com/office/word/2010/wordprocessingShape">
                  <wps:wsp>
                    <wps:cNvSpPr/>
                    <wps:spPr>
                      <a:xfrm>
                        <a:off x="1495678" y="3580293"/>
                        <a:ext cx="7700645" cy="399415"/>
                      </a:xfrm>
                      <a:prstGeom prst="rect">
                        <a:avLst/>
                      </a:prstGeom>
                      <a:solidFill>
                        <a:srgbClr val="FFFFFF"/>
                      </a:solidFill>
                      <a:ln>
                        <a:noFill/>
                      </a:ln>
                    </wps:spPr>
                    <wps:txbx>
                      <w:txbxContent>
                        <w:p w14:paraId="537DA757" w14:textId="77777777" w:rsidR="00C151A3" w:rsidRDefault="00C151A3">
                          <w:pPr>
                            <w:spacing w:line="275"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20639</wp:posOffset>
              </wp:positionH>
              <wp:positionV relativeFrom="paragraph">
                <wp:posOffset>10711498</wp:posOffset>
              </wp:positionV>
              <wp:extent cx="7710170" cy="408940"/>
              <wp:effectExtent b="0" l="0" r="0" t="0"/>
              <wp:wrapNone/>
              <wp:docPr id="1252064088"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7710170" cy="408940"/>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B10CEB" w14:textId="77777777" w:rsidR="00C151A3" w:rsidRDefault="00C151A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2EF4BE" w14:textId="77777777" w:rsidR="005B5CED" w:rsidRDefault="005B5CED">
      <w:pPr>
        <w:spacing w:after="0" w:line="240" w:lineRule="auto"/>
      </w:pPr>
      <w:r>
        <w:separator/>
      </w:r>
    </w:p>
  </w:footnote>
  <w:footnote w:type="continuationSeparator" w:id="0">
    <w:p w14:paraId="014FEE9C" w14:textId="77777777" w:rsidR="005B5CED" w:rsidRDefault="005B5C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920B1B" w14:textId="77777777" w:rsidR="00C151A3" w:rsidRDefault="00000000">
    <w:pPr>
      <w:pBdr>
        <w:top w:val="nil"/>
        <w:left w:val="nil"/>
        <w:bottom w:val="nil"/>
        <w:right w:val="nil"/>
        <w:between w:val="nil"/>
      </w:pBdr>
      <w:tabs>
        <w:tab w:val="center" w:pos="4680"/>
        <w:tab w:val="right" w:pos="9360"/>
        <w:tab w:val="right" w:pos="10206"/>
      </w:tabs>
      <w:spacing w:after="240" w:line="240" w:lineRule="auto"/>
      <w:rPr>
        <w:color w:val="999999"/>
      </w:rPr>
    </w:pPr>
    <w:r>
      <w:rPr>
        <w:b/>
        <w:color w:val="000000"/>
      </w:rPr>
      <w:t xml:space="preserve"> ICSBE2016-153</w:t>
    </w:r>
    <w:r>
      <w:rPr>
        <w:color w:val="999999"/>
      </w:rPr>
      <w:tab/>
    </w:r>
    <w:r>
      <w:rPr>
        <w:noProof/>
      </w:rPr>
      <mc:AlternateContent>
        <mc:Choice Requires="wpg">
          <w:drawing>
            <wp:anchor distT="0" distB="0" distL="114300" distR="114300" simplePos="0" relativeHeight="251659264" behindDoc="0" locked="0" layoutInCell="1" hidden="0" allowOverlap="1" wp14:anchorId="2BD2EE27" wp14:editId="56072B74">
              <wp:simplePos x="0" y="0"/>
              <wp:positionH relativeFrom="column">
                <wp:posOffset>-547051</wp:posOffset>
              </wp:positionH>
              <wp:positionV relativeFrom="paragraph">
                <wp:posOffset>-4761</wp:posOffset>
              </wp:positionV>
              <wp:extent cx="7709535" cy="341630"/>
              <wp:effectExtent l="0" t="0" r="0" b="0"/>
              <wp:wrapNone/>
              <wp:docPr id="1252064089" name="Rectangle 1252064089"/>
              <wp:cNvGraphicFramePr/>
              <a:graphic xmlns:a="http://schemas.openxmlformats.org/drawingml/2006/main">
                <a:graphicData uri="http://schemas.microsoft.com/office/word/2010/wordprocessingShape">
                  <wps:wsp>
                    <wps:cNvSpPr/>
                    <wps:spPr>
                      <a:xfrm>
                        <a:off x="1495995" y="3613948"/>
                        <a:ext cx="7700010" cy="332105"/>
                      </a:xfrm>
                      <a:prstGeom prst="rect">
                        <a:avLst/>
                      </a:prstGeom>
                      <a:solidFill>
                        <a:srgbClr val="FFFFFF"/>
                      </a:solidFill>
                      <a:ln>
                        <a:noFill/>
                      </a:ln>
                    </wps:spPr>
                    <wps:txbx>
                      <w:txbxContent>
                        <w:p w14:paraId="07878BAE" w14:textId="77777777" w:rsidR="00C151A3" w:rsidRDefault="00000000">
                          <w:pPr>
                            <w:spacing w:line="275" w:lineRule="auto"/>
                            <w:jc w:val="center"/>
                            <w:textDirection w:val="btLr"/>
                          </w:pPr>
                          <w:r>
                            <w:rPr>
                              <w:color w:val="FFFFFF"/>
                            </w:rPr>
                            <w:t>The 7</w:t>
                          </w:r>
                          <w:r>
                            <w:rPr>
                              <w:color w:val="FFFFFF"/>
                              <w:vertAlign w:val="superscript"/>
                            </w:rPr>
                            <w:t>th</w:t>
                          </w:r>
                          <w:r>
                            <w:rPr>
                              <w:color w:val="FFFFFF"/>
                            </w:rPr>
                            <w:t xml:space="preserve"> International Conference on Sustainable Built Environment, Earl’s Regency Hotel, Kandy, Sri Lanka from 16</w:t>
                          </w:r>
                          <w:r>
                            <w:rPr>
                              <w:color w:val="FFFFFF"/>
                              <w:vertAlign w:val="superscript"/>
                            </w:rPr>
                            <w:t>th</w:t>
                          </w:r>
                          <w:r>
                            <w:rPr>
                              <w:color w:val="FFFFFF"/>
                            </w:rPr>
                            <w:t xml:space="preserve"> to  18</w:t>
                          </w:r>
                          <w:r>
                            <w:rPr>
                              <w:color w:val="FFFFFF"/>
                              <w:vertAlign w:val="superscript"/>
                            </w:rPr>
                            <w:t>th</w:t>
                          </w:r>
                          <w:r>
                            <w:rPr>
                              <w:color w:val="FFFFFF"/>
                            </w:rPr>
                            <w:t xml:space="preserve"> December 2016 </w:t>
                          </w:r>
                        </w:p>
                        <w:p w14:paraId="760644DC" w14:textId="77777777" w:rsidR="00C151A3" w:rsidRDefault="00C151A3">
                          <w:pPr>
                            <w:spacing w:line="275"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-547051</wp:posOffset>
              </wp:positionH>
              <wp:positionV relativeFrom="paragraph">
                <wp:posOffset>-4761</wp:posOffset>
              </wp:positionV>
              <wp:extent cx="7709535" cy="341630"/>
              <wp:effectExtent b="0" l="0" r="0" t="0"/>
              <wp:wrapNone/>
              <wp:docPr id="125206408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7709535" cy="341630"/>
                      </a:xfrm>
                      <a:prstGeom prst="rect"/>
                      <a:ln/>
                    </pic:spPr>
                  </pic:pic>
                </a:graphicData>
              </a:graphic>
            </wp:anchor>
          </w:drawing>
        </mc:Fallback>
      </mc:AlternateContent>
    </w:r>
    <w:r>
      <w:rPr>
        <w:noProof/>
      </w:rPr>
      <w:drawing>
        <wp:anchor distT="0" distB="0" distL="114300" distR="114300" simplePos="0" relativeHeight="251660288" behindDoc="0" locked="0" layoutInCell="1" hidden="0" allowOverlap="1" wp14:anchorId="6C1AE072" wp14:editId="5E21776A">
          <wp:simplePos x="0" y="0"/>
          <wp:positionH relativeFrom="column">
            <wp:posOffset>5380355</wp:posOffset>
          </wp:positionH>
          <wp:positionV relativeFrom="paragraph">
            <wp:posOffset>-340359</wp:posOffset>
          </wp:positionV>
          <wp:extent cx="969645" cy="923925"/>
          <wp:effectExtent l="0" t="0" r="0" b="0"/>
          <wp:wrapNone/>
          <wp:docPr id="1252064092" name="image5.png" descr="C:\Users\home\Desktop\ICSBE 2016\Logos\logo 2 final-01.png"/>
          <wp:cNvGraphicFramePr/>
          <a:graphic xmlns:a="http://schemas.openxmlformats.org/drawingml/2006/main">
            <a:graphicData uri="http://schemas.openxmlformats.org/drawingml/2006/picture">
              <pic:pic xmlns:pic="http://schemas.openxmlformats.org/drawingml/2006/picture">
                <pic:nvPicPr>
                  <pic:cNvPr id="0" name="image5.png" descr="C:\Users\home\Desktop\ICSBE 2016\Logos\logo 2 final-01.png"/>
                  <pic:cNvPicPr preferRelativeResize="0"/>
                </pic:nvPicPr>
                <pic:blipFill>
                  <a:blip r:embed="rId2"/>
                  <a:srcRect/>
                  <a:stretch>
                    <a:fillRect/>
                  </a:stretch>
                </pic:blipFill>
                <pic:spPr>
                  <a:xfrm>
                    <a:off x="0" y="0"/>
                    <a:ext cx="969645" cy="92392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EFDD59" w14:textId="77777777" w:rsidR="00C151A3" w:rsidRDefault="00C151A3">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34C606" w14:textId="7AD0E490" w:rsidR="00C151A3" w:rsidRDefault="008413A0">
    <w:pPr>
      <w:pBdr>
        <w:top w:val="nil"/>
        <w:left w:val="nil"/>
        <w:bottom w:val="nil"/>
        <w:right w:val="nil"/>
        <w:between w:val="nil"/>
      </w:pBdr>
      <w:tabs>
        <w:tab w:val="center" w:pos="4680"/>
        <w:tab w:val="right" w:pos="9360"/>
      </w:tabs>
      <w:spacing w:after="0" w:line="240" w:lineRule="auto"/>
      <w:rPr>
        <w:color w:val="000000"/>
      </w:rPr>
    </w:pPr>
    <w:r>
      <w:rPr>
        <w:noProof/>
        <w:color w:val="000000"/>
      </w:rPr>
      <w:drawing>
        <wp:anchor distT="0" distB="0" distL="114300" distR="114300" simplePos="0" relativeHeight="251662336" behindDoc="0" locked="0" layoutInCell="1" allowOverlap="1" wp14:anchorId="3ADD6B10" wp14:editId="38A51795">
          <wp:simplePos x="0" y="0"/>
          <wp:positionH relativeFrom="column">
            <wp:posOffset>48639</wp:posOffset>
          </wp:positionH>
          <wp:positionV relativeFrom="paragraph">
            <wp:posOffset>-761365</wp:posOffset>
          </wp:positionV>
          <wp:extent cx="5732145" cy="761365"/>
          <wp:effectExtent l="0" t="0" r="0" b="635"/>
          <wp:wrapThrough wrapText="bothSides">
            <wp:wrapPolygon edited="0">
              <wp:start x="0" y="0"/>
              <wp:lineTo x="0" y="21258"/>
              <wp:lineTo x="21535" y="21258"/>
              <wp:lineTo x="21535" y="0"/>
              <wp:lineTo x="0" y="0"/>
            </wp:wrapPolygon>
          </wp:wrapThrough>
          <wp:docPr id="804361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36116" name="Picture 80436116"/>
                  <pic:cNvPicPr/>
                </pic:nvPicPr>
                <pic:blipFill>
                  <a:blip r:embed="rId1">
                    <a:extLst>
                      <a:ext uri="{28A0092B-C50C-407E-A947-70E740481C1C}">
                        <a14:useLocalDpi xmlns:a14="http://schemas.microsoft.com/office/drawing/2010/main" val="0"/>
                      </a:ext>
                    </a:extLst>
                  </a:blip>
                  <a:stretch>
                    <a:fillRect/>
                  </a:stretch>
                </pic:blipFill>
                <pic:spPr>
                  <a:xfrm>
                    <a:off x="0" y="0"/>
                    <a:ext cx="5732145" cy="761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EC0075"/>
    <w:multiLevelType w:val="multilevel"/>
    <w:tmpl w:val="886AAD0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1929242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1A3"/>
    <w:rsid w:val="005B5CED"/>
    <w:rsid w:val="008413A0"/>
    <w:rsid w:val="00C151A3"/>
    <w:rsid w:val="00FD2AA1"/>
  </w:rsids>
  <m:mathPr>
    <m:mathFont m:val="Cambria Math"/>
    <m:brkBin m:val="before"/>
    <m:brkBinSub m:val="--"/>
    <m:smallFrac m:val="0"/>
    <m:dispDef/>
    <m:lMargin m:val="0"/>
    <m:rMargin m:val="0"/>
    <m:defJc m:val="centerGroup"/>
    <m:wrapIndent m:val="1440"/>
    <m:intLim m:val="subSup"/>
    <m:naryLim m:val="undOvr"/>
  </m:mathPr>
  <w:themeFontLang w:val="en-LK"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B6C1A"/>
  <w15:docId w15:val="{8D90106E-AE25-4D45-8DA0-6A017AA6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GB" w:eastAsia="en-GB" w:bidi="si-LK"/>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Cambria" w:eastAsia="Cambria" w:hAnsi="Cambria" w:cs="Cambria"/>
      <w:color w:val="36609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Cambria" w:eastAsia="Cambria" w:hAnsi="Cambria" w:cs="Cambria"/>
      <w:color w:val="36609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36609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36609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36609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B903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03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03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Cambria" w:eastAsia="Cambria" w:hAnsi="Cambria" w:cs="Cambria"/>
      <w:sz w:val="56"/>
      <w:szCs w:val="56"/>
    </w:rPr>
  </w:style>
  <w:style w:type="character" w:customStyle="1" w:styleId="Heading1Char">
    <w:name w:val="Heading 1 Char"/>
    <w:basedOn w:val="DefaultParagraphFont"/>
    <w:link w:val="Heading1"/>
    <w:uiPriority w:val="9"/>
    <w:rsid w:val="00B9035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9035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9035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9035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9035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903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03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03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0355"/>
    <w:rPr>
      <w:rFonts w:eastAsiaTheme="majorEastAsia" w:cstheme="majorBidi"/>
      <w:color w:val="272727" w:themeColor="text1" w:themeTint="D8"/>
    </w:rPr>
  </w:style>
  <w:style w:type="character" w:customStyle="1" w:styleId="TitleChar">
    <w:name w:val="Title Char"/>
    <w:basedOn w:val="DefaultParagraphFont"/>
    <w:link w:val="Title"/>
    <w:uiPriority w:val="10"/>
    <w:rsid w:val="00B90355"/>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B903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03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0355"/>
    <w:rPr>
      <w:i/>
      <w:iCs/>
      <w:color w:val="404040" w:themeColor="text1" w:themeTint="BF"/>
    </w:rPr>
  </w:style>
  <w:style w:type="paragraph" w:styleId="ListParagraph">
    <w:name w:val="List Paragraph"/>
    <w:basedOn w:val="Normal"/>
    <w:uiPriority w:val="34"/>
    <w:qFormat/>
    <w:rsid w:val="00B90355"/>
    <w:pPr>
      <w:ind w:left="720"/>
      <w:contextualSpacing/>
    </w:pPr>
  </w:style>
  <w:style w:type="character" w:styleId="IntenseEmphasis">
    <w:name w:val="Intense Emphasis"/>
    <w:basedOn w:val="DefaultParagraphFont"/>
    <w:uiPriority w:val="21"/>
    <w:qFormat/>
    <w:rsid w:val="00B90355"/>
    <w:rPr>
      <w:i/>
      <w:iCs/>
      <w:color w:val="365F91" w:themeColor="accent1" w:themeShade="BF"/>
    </w:rPr>
  </w:style>
  <w:style w:type="paragraph" w:styleId="IntenseQuote">
    <w:name w:val="Intense Quote"/>
    <w:basedOn w:val="Normal"/>
    <w:next w:val="Normal"/>
    <w:link w:val="IntenseQuoteChar"/>
    <w:uiPriority w:val="30"/>
    <w:qFormat/>
    <w:rsid w:val="00B9035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90355"/>
    <w:rPr>
      <w:i/>
      <w:iCs/>
      <w:color w:val="365F91" w:themeColor="accent1" w:themeShade="BF"/>
    </w:rPr>
  </w:style>
  <w:style w:type="character" w:styleId="IntenseReference">
    <w:name w:val="Intense Reference"/>
    <w:basedOn w:val="DefaultParagraphFont"/>
    <w:uiPriority w:val="32"/>
    <w:qFormat/>
    <w:rsid w:val="00B90355"/>
    <w:rPr>
      <w:b/>
      <w:bCs/>
      <w:smallCaps/>
      <w:color w:val="365F91" w:themeColor="accent1" w:themeShade="BF"/>
      <w:spacing w:val="5"/>
    </w:rPr>
  </w:style>
  <w:style w:type="paragraph" w:styleId="Header">
    <w:name w:val="header"/>
    <w:basedOn w:val="Normal"/>
    <w:link w:val="HeaderChar"/>
    <w:uiPriority w:val="99"/>
    <w:unhideWhenUsed/>
    <w:rsid w:val="00B90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0355"/>
  </w:style>
  <w:style w:type="paragraph" w:styleId="Footer">
    <w:name w:val="footer"/>
    <w:basedOn w:val="Normal"/>
    <w:link w:val="FooterChar"/>
    <w:uiPriority w:val="99"/>
    <w:unhideWhenUsed/>
    <w:rsid w:val="00B90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355"/>
  </w:style>
  <w:style w:type="table" w:styleId="TableGrid">
    <w:name w:val="Table Grid"/>
    <w:basedOn w:val="TableNormal"/>
    <w:rsid w:val="0017192D"/>
    <w:pPr>
      <w:spacing w:after="0" w:line="240" w:lineRule="auto"/>
    </w:pPr>
    <w:rPr>
      <w:rFonts w:cs="Iskoola Pot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cultural-china.com/" TargetMode="External"/><Relationship Id="rId4" Type="http://schemas.openxmlformats.org/officeDocument/2006/relationships/settings" Target="settings.xml"/><Relationship Id="rId9" Type="http://schemas.openxmlformats.org/officeDocument/2006/relationships/hyperlink" Target="https://lra.le.ac.uk/handle/2381/31988"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h8GEGYo1XuNJFX78IZggztFRpg==">CgMxLjAyDmlkLm5nMXM1dTlkeGJ6OAByITFfNWlqTlM3YUNDVUo2VDBXbk5VWDhGWmR0MFJGak5nYw==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1349</Words>
  <Characters>7691</Characters>
  <Application>Microsoft Office Word</Application>
  <DocSecurity>0</DocSecurity>
  <Lines>64</Lines>
  <Paragraphs>18</Paragraphs>
  <ScaleCrop>false</ScaleCrop>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Nayanathara Jayasinghe</dc:creator>
  <cp:lastModifiedBy>Microsoft Office User</cp:lastModifiedBy>
  <cp:revision>2</cp:revision>
  <dcterms:created xsi:type="dcterms:W3CDTF">2024-04-05T05:13:00Z</dcterms:created>
  <dcterms:modified xsi:type="dcterms:W3CDTF">2026-09-07T08:27:00Z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7481d7b7-33e9-49f2-b5c9-e772ff6d47b0</vt:lpwstr>
  </property>
</Properties>
</file>